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Дело № 5-</w:t>
      </w:r>
      <w:r>
        <w:rPr>
          <w:rFonts w:ascii="Times New Roman" w:eastAsia="Times New Roman" w:hAnsi="Times New Roman" w:cs="Times New Roman"/>
          <w:sz w:val="26"/>
          <w:szCs w:val="26"/>
        </w:rPr>
        <w:t>0894</w:t>
      </w:r>
      <w:r>
        <w:rPr>
          <w:rFonts w:ascii="Times New Roman" w:eastAsia="Times New Roman" w:hAnsi="Times New Roman" w:cs="Times New Roman"/>
          <w:sz w:val="26"/>
          <w:szCs w:val="26"/>
        </w:rPr>
        <w:t>-26</w:t>
      </w:r>
      <w:r>
        <w:rPr>
          <w:rFonts w:ascii="Times New Roman" w:eastAsia="Times New Roman" w:hAnsi="Times New Roman" w:cs="Times New Roman"/>
          <w:sz w:val="26"/>
          <w:szCs w:val="26"/>
        </w:rPr>
        <w:t>02</w:t>
      </w:r>
      <w:r>
        <w:rPr>
          <w:rFonts w:ascii="Times New Roman" w:eastAsia="Times New Roman" w:hAnsi="Times New Roman" w:cs="Times New Roman"/>
          <w:sz w:val="26"/>
          <w:szCs w:val="26"/>
        </w:rPr>
        <w:t>/20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 О С Т А Н О В Л Е Н И Е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 делу об административном правонарушении</w:t>
      </w:r>
    </w:p>
    <w:p>
      <w:pPr>
        <w:spacing w:before="0" w:after="0"/>
        <w:rPr>
          <w:sz w:val="27"/>
          <w:szCs w:val="27"/>
        </w:rPr>
      </w:pP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город Сургут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03 июня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</w:p>
    <w:p>
      <w:pPr>
        <w:spacing w:before="0" w:after="0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ab/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sz w:val="27"/>
          <w:szCs w:val="27"/>
        </w:rPr>
        <w:t>ирово</w:t>
      </w:r>
      <w:r>
        <w:rPr>
          <w:rFonts w:ascii="Times New Roman" w:eastAsia="Times New Roman" w:hAnsi="Times New Roman" w:cs="Times New Roman"/>
          <w:sz w:val="27"/>
          <w:szCs w:val="27"/>
        </w:rPr>
        <w:t>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судь</w:t>
      </w:r>
      <w:r>
        <w:rPr>
          <w:rFonts w:ascii="Times New Roman" w:eastAsia="Times New Roman" w:hAnsi="Times New Roman" w:cs="Times New Roman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 Бордунов М.Б., находящийся по адресу: ХМАО-Югра, г. Сургут, ул. Гагарина, д. 9, </w:t>
      </w:r>
      <w:r>
        <w:rPr>
          <w:rFonts w:ascii="Times New Roman" w:eastAsia="Times New Roman" w:hAnsi="Times New Roman" w:cs="Times New Roman"/>
          <w:sz w:val="27"/>
          <w:szCs w:val="27"/>
        </w:rPr>
        <w:t>каб</w:t>
      </w:r>
      <w:r>
        <w:rPr>
          <w:rFonts w:ascii="Times New Roman" w:eastAsia="Times New Roman" w:hAnsi="Times New Roman" w:cs="Times New Roman"/>
          <w:sz w:val="27"/>
          <w:szCs w:val="27"/>
        </w:rPr>
        <w:t>. 308,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рассмотрев дело об </w:t>
      </w:r>
      <w:r>
        <w:rPr>
          <w:rFonts w:ascii="Times New Roman" w:eastAsia="Times New Roman" w:hAnsi="Times New Roman" w:cs="Times New Roman"/>
          <w:sz w:val="27"/>
          <w:szCs w:val="27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отношении: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Эллюза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Балиха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Style w:val="cat-UserDefinedgrp-32rplc-7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, в совершении правонарушения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предусмотренного ч.4 ст.12.15 КоАП РФ, </w:t>
      </w:r>
    </w:p>
    <w:p>
      <w:pPr>
        <w:spacing w:before="0" w:after="0"/>
        <w:ind w:firstLine="708"/>
        <w:jc w:val="both"/>
        <w:rPr>
          <w:sz w:val="27"/>
          <w:szCs w:val="27"/>
        </w:rPr>
      </w:pP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 С Т А Н О В И Л:</w:t>
      </w:r>
    </w:p>
    <w:p>
      <w:pPr>
        <w:spacing w:before="0" w:after="0"/>
        <w:rPr>
          <w:sz w:val="27"/>
          <w:szCs w:val="27"/>
        </w:rPr>
      </w:pP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16</w:t>
      </w:r>
      <w:r>
        <w:rPr>
          <w:rFonts w:ascii="Times New Roman" w:eastAsia="Times New Roman" w:hAnsi="Times New Roman" w:cs="Times New Roman"/>
          <w:sz w:val="27"/>
          <w:szCs w:val="27"/>
        </w:rPr>
        <w:t>.05</w:t>
      </w:r>
      <w:r>
        <w:rPr>
          <w:rFonts w:ascii="Times New Roman" w:eastAsia="Times New Roman" w:hAnsi="Times New Roman" w:cs="Times New Roman"/>
          <w:sz w:val="27"/>
          <w:szCs w:val="27"/>
        </w:rPr>
        <w:t>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</w:t>
      </w:r>
      <w:r>
        <w:rPr>
          <w:rFonts w:ascii="Times New Roman" w:eastAsia="Times New Roman" w:hAnsi="Times New Roman" w:cs="Times New Roman"/>
          <w:sz w:val="27"/>
          <w:szCs w:val="27"/>
        </w:rPr>
        <w:t>07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час. </w:t>
      </w:r>
      <w:r>
        <w:rPr>
          <w:rFonts w:ascii="Times New Roman" w:eastAsia="Times New Roman" w:hAnsi="Times New Roman" w:cs="Times New Roman"/>
          <w:sz w:val="27"/>
          <w:szCs w:val="27"/>
        </w:rPr>
        <w:t>51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мин. на </w:t>
      </w:r>
      <w:r>
        <w:rPr>
          <w:rFonts w:ascii="Times New Roman" w:eastAsia="Times New Roman" w:hAnsi="Times New Roman" w:cs="Times New Roman"/>
          <w:sz w:val="27"/>
          <w:szCs w:val="27"/>
        </w:rPr>
        <w:t>704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км </w:t>
      </w:r>
      <w:r>
        <w:rPr>
          <w:rFonts w:ascii="Times New Roman" w:eastAsia="Times New Roman" w:hAnsi="Times New Roman" w:cs="Times New Roman"/>
          <w:sz w:val="27"/>
          <w:szCs w:val="27"/>
        </w:rPr>
        <w:t>автодороги «</w:t>
      </w:r>
      <w:r>
        <w:rPr>
          <w:rFonts w:ascii="Times New Roman" w:eastAsia="Times New Roman" w:hAnsi="Times New Roman" w:cs="Times New Roman"/>
          <w:sz w:val="27"/>
          <w:szCs w:val="27"/>
        </w:rPr>
        <w:t>Нефтеюганск-</w:t>
      </w:r>
      <w:r>
        <w:rPr>
          <w:rFonts w:ascii="Times New Roman" w:eastAsia="Times New Roman" w:hAnsi="Times New Roman" w:cs="Times New Roman"/>
          <w:sz w:val="27"/>
          <w:szCs w:val="27"/>
        </w:rPr>
        <w:t>Мамонтово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», </w:t>
      </w:r>
      <w:r>
        <w:rPr>
          <w:rFonts w:ascii="Times New Roman" w:eastAsia="Times New Roman" w:hAnsi="Times New Roman" w:cs="Times New Roman"/>
          <w:sz w:val="27"/>
          <w:szCs w:val="27"/>
        </w:rPr>
        <w:t>Нефтеюганский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район, водитель </w:t>
      </w:r>
      <w:r>
        <w:rPr>
          <w:rFonts w:ascii="Times New Roman" w:eastAsia="Times New Roman" w:hAnsi="Times New Roman" w:cs="Times New Roman"/>
          <w:sz w:val="27"/>
          <w:szCs w:val="27"/>
        </w:rPr>
        <w:t>Эллюз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Б</w:t>
      </w:r>
      <w:r>
        <w:rPr>
          <w:rFonts w:ascii="Calibri" w:eastAsia="Calibri" w:hAnsi="Calibri" w:cs="Calibri"/>
          <w:b/>
          <w:bCs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управляя транспортным средством </w:t>
      </w:r>
      <w:r>
        <w:rPr>
          <w:rStyle w:val="cat-UserDefinedgrp-33rplc-17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выехал на полосу дороги, предназначенную для встречного движения для совершения </w:t>
      </w:r>
      <w:r>
        <w:rPr>
          <w:rFonts w:ascii="Times New Roman" w:eastAsia="Times New Roman" w:hAnsi="Times New Roman" w:cs="Times New Roman"/>
          <w:sz w:val="27"/>
          <w:szCs w:val="27"/>
        </w:rPr>
        <w:t>обгона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впереди движущегося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грузового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транспортного средства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зоне действия дорожного знака 3.20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«Обгон запрещён», чем нарушил </w:t>
      </w:r>
      <w:r>
        <w:rPr>
          <w:rFonts w:ascii="Times New Roman" w:eastAsia="Times New Roman" w:hAnsi="Times New Roman" w:cs="Times New Roman"/>
          <w:sz w:val="27"/>
          <w:szCs w:val="27"/>
        </w:rPr>
        <w:t>п.п</w:t>
      </w:r>
      <w:r>
        <w:rPr>
          <w:rFonts w:ascii="Times New Roman" w:eastAsia="Times New Roman" w:hAnsi="Times New Roman" w:cs="Times New Roman"/>
          <w:sz w:val="27"/>
          <w:szCs w:val="27"/>
        </w:rPr>
        <w:t>. 1.3 Правил дорожного движения РФ.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Эллюз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Б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извещен надлежащим образом, о причинах неявки суд не уведомил, ходатайств не заявлял. При указанных обстоятельствах суд рассмотрел дело в отсутствие </w:t>
      </w:r>
      <w:r>
        <w:rPr>
          <w:rFonts w:ascii="Times New Roman" w:eastAsia="Times New Roman" w:hAnsi="Times New Roman" w:cs="Times New Roman"/>
          <w:sz w:val="27"/>
          <w:szCs w:val="27"/>
        </w:rPr>
        <w:t>Эллюз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Б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Изучив материалы дела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суд приходит к следующим выводам.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 соответствии с п. 1.3. Правил дорожного движения, утверждённых Постановлением Совета Министров - Правительством РФ от 23.10.1993 N 1090 (далее - </w:t>
      </w:r>
      <w:r>
        <w:rPr>
          <w:rFonts w:ascii="Times New Roman" w:eastAsia="Times New Roman" w:hAnsi="Times New Roman" w:cs="Times New Roman"/>
          <w:sz w:val="27"/>
          <w:szCs w:val="27"/>
        </w:rPr>
        <w:t>ПДД</w:t>
      </w:r>
      <w:r>
        <w:rPr>
          <w:rFonts w:ascii="Times New Roman" w:eastAsia="Times New Roman" w:hAnsi="Times New Roman" w:cs="Times New Roman"/>
          <w:sz w:val="27"/>
          <w:szCs w:val="27"/>
        </w:rPr>
        <w:t>) участники дорожного движения обязаны знать и соблюдать относящиеся к ним требования Правил, сигналов светофоров, знаков и разметки, а также выполнять распоряжения регулировщиков, действующих в пределах предоставленных им прав и регулирующих дорожное движение установленными сигналами.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Согласно приложению № 1 к </w:t>
      </w:r>
      <w:r>
        <w:rPr>
          <w:rFonts w:ascii="Times New Roman" w:eastAsia="Times New Roman" w:hAnsi="Times New Roman" w:cs="Times New Roman"/>
          <w:sz w:val="27"/>
          <w:szCs w:val="27"/>
        </w:rPr>
        <w:t>ПДД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РФ дорожный знак 3.20 "Обгон запрещён</w:t>
      </w:r>
      <w:r>
        <w:rPr>
          <w:rFonts w:ascii="Times New Roman" w:eastAsia="Times New Roman" w:hAnsi="Times New Roman" w:cs="Times New Roman"/>
          <w:sz w:val="27"/>
          <w:szCs w:val="27"/>
        </w:rPr>
        <w:t>"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означает, что запрещается обгон всех транспортных средств, кроме тихоходных транспортных средств, гужевых повозок, мопедов и двухколёсных мотоциклов без бокового прицепа.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 соответствии с п. 15 постановления Пленума Верховного Суда РФ от 25.06.2019 N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20 «О некоторых вопросах, возникающих в судебной практике при рассмотрении дел об административных правонарушениях, предусмотренных главой 12 Кодекса Российской Федерации об административных правонарушениях»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движение по дороге с двусторонним движением в нарушение требований дорожных знаков 3.20 «Обгон запрещен», 3.22 «Обгон грузовым автомобилям запрещен», 5.11.1 «Дорога с полосой для маршрутных транспортных средств», 5.11.2 «Дорога с полосой для велосипедистов», 5.15.7 «Направление движения по полосам», когда это связано с выездом на полосу встречного движения, и (или) дорожной разметки 1.1, 1.3, 1.11 (разделяющих транспортные потоки противоположных направлений) образует объективную сторону состава административного правонарушения, предусмотренного частью 4 статьи 12.15 КоАП РФ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Исходя из позиции Конституционного Суда Российской Федерации, отражённой в Определении от 07.12.2010 №1570-О-О, из диспозиции </w:t>
      </w:r>
      <w:r>
        <w:rPr>
          <w:rFonts w:ascii="Times New Roman" w:eastAsia="Times New Roman" w:hAnsi="Times New Roman" w:cs="Times New Roman"/>
          <w:sz w:val="27"/>
          <w:szCs w:val="27"/>
        </w:rPr>
        <w:t>ч.4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ст.12.15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КоАП РФ следует, что административно-противоправным и наказуемым признаётся любой выезд на сторону дороги, предназначенную для встречного движения, если он запрещён Правилами дорожного движения и за него не установлена ответственность частью 3 данной статьи. При этом наличие в действиях водителя признаков объективной стороны состава данного административного правонарушения не зависит от того, в какой момент выезда на сторону дороги, предназначенную для встречного движения, транспортное средство располагалось на ней в нарушение </w:t>
      </w:r>
      <w:r>
        <w:rPr>
          <w:rFonts w:ascii="Times New Roman" w:eastAsia="Times New Roman" w:hAnsi="Times New Roman" w:cs="Times New Roman"/>
          <w:sz w:val="27"/>
          <w:szCs w:val="27"/>
        </w:rPr>
        <w:t>ПДД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Противоправный выезд на сторону дороги, предназначенную для встречного движения, представляет повышенную опасность для жизни, здоровья и имущества участников дорожного движения, так как создаёт реальную возможность лобового столкновения транспортных средств, сопряжённого с риском наступления тяжких последствий, в связи с чем ответственность за него, по смыслу </w:t>
      </w:r>
      <w:r>
        <w:rPr>
          <w:rFonts w:ascii="Times New Roman" w:eastAsia="Times New Roman" w:hAnsi="Times New Roman" w:cs="Times New Roman"/>
          <w:sz w:val="27"/>
          <w:szCs w:val="27"/>
        </w:rPr>
        <w:t>ч.4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ст.12.15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КоАП РФ во взаимосвязи со </w:t>
      </w:r>
      <w:r>
        <w:rPr>
          <w:rFonts w:ascii="Times New Roman" w:eastAsia="Times New Roman" w:hAnsi="Times New Roman" w:cs="Times New Roman"/>
          <w:sz w:val="27"/>
          <w:szCs w:val="27"/>
        </w:rPr>
        <w:t>ст.ст.2.1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 2.2, подлежат водители, совершившие соответствующее деяние как умышленно, так и по неосторожности. Этим не исключается учёт формы вины нарушителя при индивидуализации ответственности и определении размера административного наказания в соответствии с положениями </w:t>
      </w:r>
      <w:r>
        <w:rPr>
          <w:rFonts w:ascii="Times New Roman" w:eastAsia="Times New Roman" w:hAnsi="Times New Roman" w:cs="Times New Roman"/>
          <w:sz w:val="27"/>
          <w:szCs w:val="27"/>
        </w:rPr>
        <w:t>ч.2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ст.4.1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КоАП РФ.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 обоснование виновности </w:t>
      </w:r>
      <w:r>
        <w:rPr>
          <w:rFonts w:ascii="Times New Roman" w:eastAsia="Times New Roman" w:hAnsi="Times New Roman" w:cs="Times New Roman"/>
          <w:sz w:val="27"/>
          <w:szCs w:val="27"/>
        </w:rPr>
        <w:t>Эллюз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Б</w:t>
      </w:r>
      <w:r>
        <w:rPr>
          <w:rFonts w:ascii="Times New Roman" w:eastAsia="Times New Roman" w:hAnsi="Times New Roman" w:cs="Times New Roman"/>
          <w:sz w:val="27"/>
          <w:szCs w:val="27"/>
        </w:rPr>
        <w:t>. в совершении административного правонарушения, предусмотренного ч. 4 ст. 12.15 КоАП РФ, представлены следующие документы: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протокол об административном правонарушении от </w:t>
      </w:r>
      <w:r>
        <w:rPr>
          <w:rFonts w:ascii="Times New Roman" w:eastAsia="Times New Roman" w:hAnsi="Times New Roman" w:cs="Times New Roman"/>
          <w:sz w:val="27"/>
          <w:szCs w:val="27"/>
        </w:rPr>
        <w:t>16</w:t>
      </w:r>
      <w:r>
        <w:rPr>
          <w:rFonts w:ascii="Times New Roman" w:eastAsia="Times New Roman" w:hAnsi="Times New Roman" w:cs="Times New Roman"/>
          <w:sz w:val="27"/>
          <w:szCs w:val="27"/>
        </w:rPr>
        <w:t>.05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.2026, согласно которому </w:t>
      </w:r>
      <w:r>
        <w:rPr>
          <w:rFonts w:ascii="Times New Roman" w:eastAsia="Times New Roman" w:hAnsi="Times New Roman" w:cs="Times New Roman"/>
          <w:sz w:val="27"/>
          <w:szCs w:val="27"/>
        </w:rPr>
        <w:t>16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.05.2026 в </w:t>
      </w:r>
      <w:r>
        <w:rPr>
          <w:rFonts w:ascii="Times New Roman" w:eastAsia="Times New Roman" w:hAnsi="Times New Roman" w:cs="Times New Roman"/>
          <w:sz w:val="27"/>
          <w:szCs w:val="27"/>
        </w:rPr>
        <w:t>07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час. </w:t>
      </w:r>
      <w:r>
        <w:rPr>
          <w:rFonts w:ascii="Times New Roman" w:eastAsia="Times New Roman" w:hAnsi="Times New Roman" w:cs="Times New Roman"/>
          <w:sz w:val="27"/>
          <w:szCs w:val="27"/>
        </w:rPr>
        <w:t>51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мин. на </w:t>
      </w:r>
      <w:r>
        <w:rPr>
          <w:rFonts w:ascii="Times New Roman" w:eastAsia="Times New Roman" w:hAnsi="Times New Roman" w:cs="Times New Roman"/>
          <w:sz w:val="27"/>
          <w:szCs w:val="27"/>
        </w:rPr>
        <w:t>704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км автодороги «</w:t>
      </w:r>
      <w:r>
        <w:rPr>
          <w:rFonts w:ascii="Times New Roman" w:eastAsia="Times New Roman" w:hAnsi="Times New Roman" w:cs="Times New Roman"/>
          <w:sz w:val="27"/>
          <w:szCs w:val="27"/>
        </w:rPr>
        <w:t>Нефтеюганск-</w:t>
      </w:r>
      <w:r>
        <w:rPr>
          <w:rFonts w:ascii="Times New Roman" w:eastAsia="Times New Roman" w:hAnsi="Times New Roman" w:cs="Times New Roman"/>
          <w:sz w:val="27"/>
          <w:szCs w:val="27"/>
        </w:rPr>
        <w:t>Мамонтово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», </w:t>
      </w:r>
      <w:r>
        <w:rPr>
          <w:rFonts w:ascii="Times New Roman" w:eastAsia="Times New Roman" w:hAnsi="Times New Roman" w:cs="Times New Roman"/>
          <w:sz w:val="27"/>
          <w:szCs w:val="27"/>
        </w:rPr>
        <w:t>Нефтеюганский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район, водитель </w:t>
      </w:r>
      <w:r>
        <w:rPr>
          <w:rFonts w:ascii="Times New Roman" w:eastAsia="Times New Roman" w:hAnsi="Times New Roman" w:cs="Times New Roman"/>
          <w:sz w:val="27"/>
          <w:szCs w:val="27"/>
        </w:rPr>
        <w:t>Эллюз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Б</w:t>
      </w:r>
      <w:r>
        <w:rPr>
          <w:rFonts w:ascii="Calibri" w:eastAsia="Calibri" w:hAnsi="Calibri" w:cs="Calibri"/>
          <w:b/>
          <w:bCs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управляя транспортным средством </w:t>
      </w:r>
      <w:r>
        <w:rPr>
          <w:rStyle w:val="cat-UserDefinedgrp-34rplc-30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выехал на полосу дороги, предназначенную для встречного движения для совершения </w:t>
      </w:r>
      <w:r>
        <w:rPr>
          <w:rFonts w:ascii="Times New Roman" w:eastAsia="Times New Roman" w:hAnsi="Times New Roman" w:cs="Times New Roman"/>
          <w:sz w:val="27"/>
          <w:szCs w:val="27"/>
        </w:rPr>
        <w:t>обгона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впереди движущегося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грузового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транспортного средства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зоне действия дорожного знака 3.20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«Обгон запрещён», чем нарушил </w:t>
      </w:r>
      <w:r>
        <w:rPr>
          <w:rFonts w:ascii="Times New Roman" w:eastAsia="Times New Roman" w:hAnsi="Times New Roman" w:cs="Times New Roman"/>
          <w:sz w:val="27"/>
          <w:szCs w:val="27"/>
        </w:rPr>
        <w:t>п.п</w:t>
      </w:r>
      <w:r>
        <w:rPr>
          <w:rFonts w:ascii="Times New Roman" w:eastAsia="Times New Roman" w:hAnsi="Times New Roman" w:cs="Times New Roman"/>
          <w:sz w:val="27"/>
          <w:szCs w:val="27"/>
        </w:rPr>
        <w:t>. 1.3 Правил дорожного движения РФ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схема места совершения административного правонарушения;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рапорт сотрудника </w:t>
      </w:r>
      <w:r>
        <w:rPr>
          <w:rFonts w:ascii="Times New Roman" w:eastAsia="Times New Roman" w:hAnsi="Times New Roman" w:cs="Times New Roman"/>
          <w:sz w:val="27"/>
          <w:szCs w:val="27"/>
        </w:rPr>
        <w:t>ИДПС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ОБ </w:t>
      </w:r>
      <w:r>
        <w:rPr>
          <w:rFonts w:ascii="Times New Roman" w:eastAsia="Times New Roman" w:hAnsi="Times New Roman" w:cs="Times New Roman"/>
          <w:sz w:val="27"/>
          <w:szCs w:val="27"/>
        </w:rPr>
        <w:t>ДПС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ГАИ </w:t>
      </w:r>
      <w:r>
        <w:rPr>
          <w:rFonts w:ascii="Times New Roman" w:eastAsia="Times New Roman" w:hAnsi="Times New Roman" w:cs="Times New Roman"/>
          <w:sz w:val="27"/>
          <w:szCs w:val="27"/>
        </w:rPr>
        <w:t>УМВД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России по </w:t>
      </w:r>
      <w:r>
        <w:rPr>
          <w:rFonts w:ascii="Times New Roman" w:eastAsia="Times New Roman" w:hAnsi="Times New Roman" w:cs="Times New Roman"/>
          <w:sz w:val="27"/>
          <w:szCs w:val="27"/>
        </w:rPr>
        <w:t>ХМАО</w:t>
      </w:r>
      <w:r>
        <w:rPr>
          <w:rFonts w:ascii="Times New Roman" w:eastAsia="Times New Roman" w:hAnsi="Times New Roman" w:cs="Times New Roman"/>
          <w:sz w:val="27"/>
          <w:szCs w:val="27"/>
        </w:rPr>
        <w:t>-Югре;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карточка операций с </w:t>
      </w:r>
      <w:r>
        <w:rPr>
          <w:rFonts w:ascii="Times New Roman" w:eastAsia="Times New Roman" w:hAnsi="Times New Roman" w:cs="Times New Roman"/>
          <w:sz w:val="27"/>
          <w:szCs w:val="27"/>
        </w:rPr>
        <w:t>ВУ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дислокация дорожных знаков и дорожной разметки;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видеозапись и другие материалы дела.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Оценивая в совокупности представленные доказательства, суд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Таким образом, совокупность доказательств позволяет суду сделать вывод о виновности </w:t>
      </w:r>
      <w:r>
        <w:rPr>
          <w:rFonts w:ascii="Times New Roman" w:eastAsia="Times New Roman" w:hAnsi="Times New Roman" w:cs="Times New Roman"/>
          <w:sz w:val="27"/>
          <w:szCs w:val="27"/>
        </w:rPr>
        <w:t>Эллюз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Б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в совершении правонарушения, предусмотренного </w:t>
      </w:r>
      <w:r>
        <w:rPr>
          <w:rFonts w:ascii="Times New Roman" w:eastAsia="Times New Roman" w:hAnsi="Times New Roman" w:cs="Times New Roman"/>
          <w:sz w:val="27"/>
          <w:szCs w:val="27"/>
        </w:rPr>
        <w:t>ч.4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ст. 12.15 КоАП РФ.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Действия </w:t>
      </w:r>
      <w:r>
        <w:rPr>
          <w:rFonts w:ascii="Times New Roman" w:eastAsia="Times New Roman" w:hAnsi="Times New Roman" w:cs="Times New Roman"/>
          <w:sz w:val="27"/>
          <w:szCs w:val="27"/>
        </w:rPr>
        <w:t>Эллюз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Б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суд квалифицирует по ч. 4 ст. 12.15 КоАП РФ - выезд в нарушение Правил дорожного движения на полосу, предназначенную для встречного движения, за исключением случаев, предусмотренных </w:t>
      </w:r>
      <w:hyperlink r:id="rId4" w:anchor="sub_121503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частью 3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настоящей статьи.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предусмотренных ст. 4.2 КоАП РФ, смягчающих административную ответственность, суд не усматривает.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К обстоятельствам, отягчающим административную ответственность, предусмотренным ст. 4.3 КоАП РФ, суд относит повторное совершение однородного административного правонарушения.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При определении меры наказания суд учитывает характер и степень общественной опасности правонарушения, данные о личности лица, в отношении которого ведется производство по делу об административном правонарушении, его отношение к содеянному.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На основании изложенного и, руководствуясь </w:t>
      </w:r>
      <w:r>
        <w:rPr>
          <w:rFonts w:ascii="Times New Roman" w:eastAsia="Times New Roman" w:hAnsi="Times New Roman" w:cs="Times New Roman"/>
          <w:sz w:val="27"/>
          <w:szCs w:val="27"/>
        </w:rPr>
        <w:t>ст.ст</w:t>
      </w:r>
      <w:r>
        <w:rPr>
          <w:rFonts w:ascii="Times New Roman" w:eastAsia="Times New Roman" w:hAnsi="Times New Roman" w:cs="Times New Roman"/>
          <w:sz w:val="27"/>
          <w:szCs w:val="27"/>
        </w:rPr>
        <w:t>. 29.9 - 29.11 КоАП РФ, мировой судья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 О С Т А Н О В И Л:</w:t>
      </w:r>
    </w:p>
    <w:p>
      <w:pPr>
        <w:spacing w:before="0" w:after="0"/>
        <w:rPr>
          <w:sz w:val="27"/>
          <w:szCs w:val="27"/>
        </w:rPr>
      </w:pP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Эллюза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Балиха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признать виновным по ч. 4 ст. 12.15 КоАП РФ, и назначить наказание в виде административного штрафа в размере 7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500 (семи тысяч пятьсот) рублей.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городской суд через мирового судью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</w:t>
      </w:r>
      <w:r>
        <w:rPr>
          <w:rFonts w:ascii="Times New Roman" w:eastAsia="Times New Roman" w:hAnsi="Times New Roman" w:cs="Times New Roman"/>
          <w:sz w:val="27"/>
          <w:szCs w:val="27"/>
        </w:rPr>
        <w:t>значения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>Сургута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течение 10 дней с момента получения копии постановления.</w:t>
      </w:r>
    </w:p>
    <w:p>
      <w:pPr>
        <w:spacing w:before="0" w:after="0"/>
        <w:jc w:val="both"/>
        <w:rPr>
          <w:sz w:val="27"/>
          <w:szCs w:val="27"/>
        </w:rPr>
      </w:pP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М.Б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Бордунов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Копия верна: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М</w:t>
      </w:r>
      <w:r>
        <w:rPr>
          <w:rFonts w:ascii="Times New Roman" w:eastAsia="Times New Roman" w:hAnsi="Times New Roman" w:cs="Times New Roman"/>
          <w:sz w:val="22"/>
          <w:szCs w:val="22"/>
        </w:rPr>
        <w:t>и</w:t>
      </w:r>
      <w:r>
        <w:rPr>
          <w:rFonts w:ascii="Times New Roman" w:eastAsia="Times New Roman" w:hAnsi="Times New Roman" w:cs="Times New Roman"/>
          <w:sz w:val="22"/>
          <w:szCs w:val="22"/>
        </w:rPr>
        <w:t>рово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й </w:t>
      </w:r>
      <w:r>
        <w:rPr>
          <w:rFonts w:ascii="Times New Roman" w:eastAsia="Times New Roman" w:hAnsi="Times New Roman" w:cs="Times New Roman"/>
          <w:sz w:val="22"/>
          <w:szCs w:val="22"/>
        </w:rPr>
        <w:t>судь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и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судебного участка № </w:t>
      </w:r>
      <w:r>
        <w:rPr>
          <w:rFonts w:ascii="Times New Roman" w:eastAsia="Times New Roman" w:hAnsi="Times New Roman" w:cs="Times New Roman"/>
          <w:sz w:val="22"/>
          <w:szCs w:val="22"/>
        </w:rPr>
        <w:t>2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Сургутского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ХМАО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-Югры ______________________ </w:t>
      </w:r>
      <w:r>
        <w:rPr>
          <w:rFonts w:ascii="Times New Roman" w:eastAsia="Times New Roman" w:hAnsi="Times New Roman" w:cs="Times New Roman"/>
          <w:sz w:val="22"/>
          <w:szCs w:val="22"/>
        </w:rPr>
        <w:t>М.Б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. </w:t>
      </w:r>
      <w:r>
        <w:rPr>
          <w:rFonts w:ascii="Times New Roman" w:eastAsia="Times New Roman" w:hAnsi="Times New Roman" w:cs="Times New Roman"/>
          <w:sz w:val="22"/>
          <w:szCs w:val="22"/>
        </w:rPr>
        <w:t>Бордунов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«</w:t>
      </w:r>
      <w:r>
        <w:rPr>
          <w:rFonts w:ascii="Times New Roman" w:eastAsia="Times New Roman" w:hAnsi="Times New Roman" w:cs="Times New Roman"/>
          <w:sz w:val="22"/>
          <w:szCs w:val="22"/>
        </w:rPr>
        <w:t>03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» </w:t>
      </w:r>
      <w:r>
        <w:rPr>
          <w:rFonts w:ascii="Times New Roman" w:eastAsia="Times New Roman" w:hAnsi="Times New Roman" w:cs="Times New Roman"/>
          <w:sz w:val="22"/>
          <w:szCs w:val="22"/>
        </w:rPr>
        <w:t>июня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2026 года 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Подлинный документ находится в деле № 5-</w:t>
      </w:r>
      <w:r>
        <w:rPr>
          <w:rFonts w:ascii="Times New Roman" w:eastAsia="Times New Roman" w:hAnsi="Times New Roman" w:cs="Times New Roman"/>
          <w:sz w:val="22"/>
          <w:szCs w:val="22"/>
        </w:rPr>
        <w:t>0894</w:t>
      </w:r>
      <w:r>
        <w:rPr>
          <w:rFonts w:ascii="Times New Roman" w:eastAsia="Times New Roman" w:hAnsi="Times New Roman" w:cs="Times New Roman"/>
          <w:sz w:val="22"/>
          <w:szCs w:val="22"/>
        </w:rPr>
        <w:t>-</w:t>
      </w:r>
      <w:r>
        <w:rPr>
          <w:rFonts w:ascii="Times New Roman" w:eastAsia="Times New Roman" w:hAnsi="Times New Roman" w:cs="Times New Roman"/>
          <w:sz w:val="22"/>
          <w:szCs w:val="22"/>
        </w:rPr>
        <w:t>26</w:t>
      </w:r>
      <w:r>
        <w:rPr>
          <w:rFonts w:ascii="Times New Roman" w:eastAsia="Times New Roman" w:hAnsi="Times New Roman" w:cs="Times New Roman"/>
          <w:sz w:val="22"/>
          <w:szCs w:val="22"/>
        </w:rPr>
        <w:t>02</w:t>
      </w:r>
      <w:r>
        <w:rPr>
          <w:rFonts w:ascii="Times New Roman" w:eastAsia="Times New Roman" w:hAnsi="Times New Roman" w:cs="Times New Roman"/>
          <w:sz w:val="22"/>
          <w:szCs w:val="22"/>
        </w:rPr>
        <w:t>/</w:t>
      </w:r>
      <w:r>
        <w:rPr>
          <w:rFonts w:ascii="Times New Roman" w:eastAsia="Times New Roman" w:hAnsi="Times New Roman" w:cs="Times New Roman"/>
          <w:sz w:val="22"/>
          <w:szCs w:val="22"/>
        </w:rPr>
        <w:t>2026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Секретарь судебного заседания 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____________________ </w:t>
      </w:r>
      <w:r>
        <w:rPr>
          <w:rFonts w:ascii="Times New Roman" w:eastAsia="Times New Roman" w:hAnsi="Times New Roman" w:cs="Times New Roman"/>
          <w:sz w:val="22"/>
          <w:szCs w:val="22"/>
        </w:rPr>
        <w:t>О.П</w:t>
      </w:r>
      <w:r>
        <w:rPr>
          <w:rFonts w:ascii="Times New Roman" w:eastAsia="Times New Roman" w:hAnsi="Times New Roman" w:cs="Times New Roman"/>
          <w:sz w:val="22"/>
          <w:szCs w:val="22"/>
        </w:rPr>
        <w:t>. Куликова</w:t>
      </w:r>
    </w:p>
    <w:p>
      <w:pPr>
        <w:spacing w:before="0" w:after="160" w:line="259" w:lineRule="auto"/>
        <w:jc w:val="both"/>
        <w:rPr>
          <w:sz w:val="18"/>
          <w:szCs w:val="18"/>
        </w:rPr>
      </w:pPr>
    </w:p>
    <w:p>
      <w:pPr>
        <w:spacing w:before="0" w:after="0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Штраф оплачивать на номер счета получателя платежа 03100643000000018700 в </w:t>
      </w:r>
      <w:r>
        <w:rPr>
          <w:rFonts w:ascii="Times New Roman" w:eastAsia="Times New Roman" w:hAnsi="Times New Roman" w:cs="Times New Roman"/>
          <w:sz w:val="20"/>
          <w:szCs w:val="20"/>
        </w:rPr>
        <w:t>ОКЦ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№ 8 УГУ Банка России // </w:t>
      </w:r>
      <w:r>
        <w:rPr>
          <w:rFonts w:ascii="Times New Roman" w:eastAsia="Times New Roman" w:hAnsi="Times New Roman" w:cs="Times New Roman"/>
          <w:sz w:val="20"/>
          <w:szCs w:val="20"/>
        </w:rPr>
        <w:t>УФК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по </w:t>
      </w:r>
      <w:r>
        <w:rPr>
          <w:rFonts w:ascii="Times New Roman" w:eastAsia="Times New Roman" w:hAnsi="Times New Roman" w:cs="Times New Roman"/>
          <w:sz w:val="20"/>
          <w:szCs w:val="20"/>
        </w:rPr>
        <w:t>ХМАО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-Югре г. Ханты-Мансийск; </w:t>
      </w:r>
      <w:r>
        <w:rPr>
          <w:rFonts w:ascii="Times New Roman" w:eastAsia="Times New Roman" w:hAnsi="Times New Roman" w:cs="Times New Roman"/>
          <w:sz w:val="20"/>
          <w:szCs w:val="20"/>
        </w:rPr>
        <w:t>БИК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007162163; </w:t>
      </w:r>
      <w:r>
        <w:rPr>
          <w:rFonts w:ascii="Times New Roman" w:eastAsia="Times New Roman" w:hAnsi="Times New Roman" w:cs="Times New Roman"/>
          <w:sz w:val="20"/>
          <w:szCs w:val="20"/>
        </w:rPr>
        <w:t>ОКТМО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718 7</w:t>
      </w:r>
      <w:r>
        <w:rPr>
          <w:rFonts w:ascii="Times New Roman" w:eastAsia="Times New Roman" w:hAnsi="Times New Roman" w:cs="Times New Roman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000; ИНН 860 101 0390; </w:t>
      </w:r>
      <w:r>
        <w:rPr>
          <w:rFonts w:ascii="Times New Roman" w:eastAsia="Times New Roman" w:hAnsi="Times New Roman" w:cs="Times New Roman"/>
          <w:sz w:val="20"/>
          <w:szCs w:val="20"/>
        </w:rPr>
        <w:t>КПП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860 101 001; </w:t>
      </w:r>
      <w:r>
        <w:rPr>
          <w:rFonts w:ascii="Times New Roman" w:eastAsia="Times New Roman" w:hAnsi="Times New Roman" w:cs="Times New Roman"/>
          <w:sz w:val="20"/>
          <w:szCs w:val="20"/>
        </w:rPr>
        <w:t>КБК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18811601123010001140; </w:t>
      </w:r>
      <w:r>
        <w:rPr>
          <w:rFonts w:ascii="Times New Roman" w:eastAsia="Times New Roman" w:hAnsi="Times New Roman" w:cs="Times New Roman"/>
          <w:sz w:val="20"/>
          <w:szCs w:val="20"/>
        </w:rPr>
        <w:t>кор</w:t>
      </w:r>
      <w:r>
        <w:rPr>
          <w:rFonts w:ascii="Times New Roman" w:eastAsia="Times New Roman" w:hAnsi="Times New Roman" w:cs="Times New Roman"/>
          <w:sz w:val="20"/>
          <w:szCs w:val="20"/>
        </w:rPr>
        <w:t>./</w:t>
      </w:r>
      <w:r>
        <w:rPr>
          <w:rFonts w:ascii="Times New Roman" w:eastAsia="Times New Roman" w:hAnsi="Times New Roman" w:cs="Times New Roman"/>
          <w:sz w:val="20"/>
          <w:szCs w:val="20"/>
        </w:rPr>
        <w:t>сч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40102810245370000007. Получатель: </w:t>
      </w:r>
      <w:r>
        <w:rPr>
          <w:rFonts w:ascii="Times New Roman" w:eastAsia="Times New Roman" w:hAnsi="Times New Roman" w:cs="Times New Roman"/>
          <w:sz w:val="20"/>
          <w:szCs w:val="20"/>
        </w:rPr>
        <w:t>УФК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по </w:t>
      </w:r>
      <w:r>
        <w:rPr>
          <w:rFonts w:ascii="Times New Roman" w:eastAsia="Times New Roman" w:hAnsi="Times New Roman" w:cs="Times New Roman"/>
          <w:sz w:val="20"/>
          <w:szCs w:val="20"/>
        </w:rPr>
        <w:t>ХМАО</w:t>
      </w:r>
      <w:r>
        <w:rPr>
          <w:rFonts w:ascii="Times New Roman" w:eastAsia="Times New Roman" w:hAnsi="Times New Roman" w:cs="Times New Roman"/>
          <w:sz w:val="20"/>
          <w:szCs w:val="20"/>
        </w:rPr>
        <w:t>-Юг</w:t>
      </w:r>
      <w:r>
        <w:rPr>
          <w:rFonts w:ascii="Times New Roman" w:eastAsia="Times New Roman" w:hAnsi="Times New Roman" w:cs="Times New Roman"/>
          <w:sz w:val="20"/>
          <w:szCs w:val="20"/>
        </w:rPr>
        <w:t>ре (</w:t>
      </w:r>
      <w:r>
        <w:rPr>
          <w:rFonts w:ascii="Times New Roman" w:eastAsia="Times New Roman" w:hAnsi="Times New Roman" w:cs="Times New Roman"/>
          <w:sz w:val="20"/>
          <w:szCs w:val="20"/>
        </w:rPr>
        <w:t>УМВД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России по </w:t>
      </w:r>
      <w:r>
        <w:rPr>
          <w:rFonts w:ascii="Times New Roman" w:eastAsia="Times New Roman" w:hAnsi="Times New Roman" w:cs="Times New Roman"/>
          <w:sz w:val="20"/>
          <w:szCs w:val="20"/>
        </w:rPr>
        <w:t>ХМАО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-Югре); </w:t>
      </w:r>
      <w:r>
        <w:rPr>
          <w:rFonts w:ascii="Times New Roman" w:eastAsia="Times New Roman" w:hAnsi="Times New Roman" w:cs="Times New Roman"/>
          <w:sz w:val="20"/>
          <w:szCs w:val="20"/>
        </w:rPr>
        <w:t>УИН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18810486260</w:t>
      </w:r>
      <w:r>
        <w:rPr>
          <w:rFonts w:ascii="Times New Roman" w:eastAsia="Times New Roman" w:hAnsi="Times New Roman" w:cs="Times New Roman"/>
          <w:sz w:val="20"/>
          <w:szCs w:val="20"/>
        </w:rPr>
        <w:t>91</w:t>
      </w:r>
      <w:r>
        <w:rPr>
          <w:rFonts w:ascii="Times New Roman" w:eastAsia="Times New Roman" w:hAnsi="Times New Roman" w:cs="Times New Roman"/>
          <w:sz w:val="20"/>
          <w:szCs w:val="20"/>
        </w:rPr>
        <w:t>00</w:t>
      </w:r>
      <w:r>
        <w:rPr>
          <w:rFonts w:ascii="Times New Roman" w:eastAsia="Times New Roman" w:hAnsi="Times New Roman" w:cs="Times New Roman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sz w:val="20"/>
          <w:szCs w:val="20"/>
        </w:rPr>
        <w:t>5308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>
      <w:pPr>
        <w:spacing w:before="0" w:after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Штраф подлежит оплате в течение 60 дней, копия квитанции предоставляется в </w:t>
      </w:r>
      <w:r>
        <w:rPr>
          <w:rFonts w:ascii="Times New Roman" w:eastAsia="Times New Roman" w:hAnsi="Times New Roman" w:cs="Times New Roman"/>
          <w:sz w:val="20"/>
          <w:szCs w:val="20"/>
        </w:rPr>
        <w:t>каб</w:t>
      </w:r>
      <w:r>
        <w:rPr>
          <w:rFonts w:ascii="Times New Roman" w:eastAsia="Times New Roman" w:hAnsi="Times New Roman" w:cs="Times New Roman"/>
          <w:sz w:val="20"/>
          <w:szCs w:val="20"/>
        </w:rPr>
        <w:t>. 105 дома 9 по ул. Гагарина г. Сургута.</w:t>
      </w:r>
    </w:p>
    <w:p>
      <w:pPr>
        <w:spacing w:before="0" w:after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Лицо, не уплатившее штраф в установленный законом срок подлежит наказанию по ч. 1 ст. 20.25 КоАП РФ в виде штрафа в двойном </w:t>
      </w:r>
      <w:r>
        <w:rPr>
          <w:rFonts w:ascii="Times New Roman" w:eastAsia="Times New Roman" w:hAnsi="Times New Roman" w:cs="Times New Roman"/>
          <w:sz w:val="20"/>
          <w:szCs w:val="20"/>
        </w:rPr>
        <w:t>размере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</w:rPr>
        <w:t>суммы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неоплаченного штрафа, но не менее одной тысячи рублей, либо административному аресту на срок до 15 суток, либо обязательных работ на срок до пятидесяти часов.</w:t>
      </w:r>
    </w:p>
    <w:p>
      <w:pPr>
        <w:spacing w:before="0" w:after="0"/>
        <w:jc w:val="both"/>
        <w:rPr>
          <w:sz w:val="20"/>
          <w:szCs w:val="20"/>
        </w:rPr>
      </w:pPr>
    </w:p>
    <w:p>
      <w:pPr>
        <w:spacing w:before="0" w:after="0"/>
        <w:ind w:firstLine="708"/>
        <w:jc w:val="both"/>
        <w:rPr>
          <w:sz w:val="20"/>
          <w:szCs w:val="20"/>
        </w:rPr>
      </w:pPr>
    </w:p>
    <w:sectPr>
      <w:headerReference w:type="default" r:id="rId5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  \* MERGEFORMAT </w:instrText>
    </w:r>
    <w:r>
      <w:rPr>
        <w:sz w:val="22"/>
        <w:szCs w:val="22"/>
      </w:rPr>
      <w:fldChar w:fldCharType="separate"/>
    </w:r>
    <w:r>
      <w:rPr>
        <w:rFonts w:ascii="Calibri" w:eastAsia="Calibri" w:hAnsi="Calibri" w:cs="Calibri"/>
        <w:sz w:val="22"/>
        <w:szCs w:val="22"/>
      </w:rPr>
      <w:t>1</w:t>
    </w:r>
    <w:r>
      <w:rPr>
        <w:rFonts w:ascii="Calibri" w:eastAsia="Calibri" w:hAnsi="Calibri" w:cs="Calibri"/>
        <w:sz w:val="22"/>
        <w:szCs w:val="22"/>
      </w:rPr>
      <w:fldChar w:fldCharType="end"/>
    </w:r>
  </w:p>
  <w:p>
    <w:pPr>
      <w:spacing w:before="0" w:after="0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2rplc-7">
    <w:name w:val="cat-UserDefined grp-32 rplc-7"/>
    <w:basedOn w:val="DefaultParagraphFont"/>
  </w:style>
  <w:style w:type="character" w:customStyle="1" w:styleId="cat-UserDefinedgrp-33rplc-17">
    <w:name w:val="cat-UserDefined grp-33 rplc-17"/>
    <w:basedOn w:val="DefaultParagraphFont"/>
  </w:style>
  <w:style w:type="character" w:customStyle="1" w:styleId="cat-UserDefinedgrp-34rplc-30">
    <w:name w:val="cat-UserDefined grp-34 rplc-3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G:\09.02.2011\12.15%20&#1095;.%204\&#1042;&#1086;&#1083;&#1099;&#1085;&#1082;&#1080;&#1085;&#1072;.doc" TargetMode="External" /><Relationship Id="rId5" Type="http://schemas.openxmlformats.org/officeDocument/2006/relationships/header" Target="head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